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21527DB1">
            <wp:extent cx="998220" cy="127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998703" cy="1276714"/>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6DB0ECC4" w:rsidR="001C4943" w:rsidRDefault="005E5756" w:rsidP="001471D9">
      <w:pPr>
        <w:ind w:right="-252"/>
        <w:rPr>
          <w:b/>
          <w:bCs/>
        </w:rPr>
      </w:pPr>
      <w:r>
        <w:rPr>
          <w:b/>
          <w:bCs/>
        </w:rPr>
        <w:t>10/</w:t>
      </w:r>
      <w:r w:rsidR="00256790">
        <w:rPr>
          <w:b/>
          <w:bCs/>
        </w:rPr>
        <w:t>22</w:t>
      </w:r>
      <w:bookmarkStart w:id="0" w:name="_GoBack"/>
      <w:bookmarkEnd w:id="0"/>
      <w:r>
        <w:rPr>
          <w:b/>
          <w:bCs/>
        </w:rPr>
        <w:t>/2014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9037CD">
        <w:rPr>
          <w:b/>
          <w:bCs/>
        </w:rPr>
        <w:tab/>
      </w:r>
      <w:r>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5A040A33" w14:textId="165EFA9B" w:rsidR="001C4943" w:rsidRDefault="00B36554" w:rsidP="00F710AC">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SPCA Hosts Its Own World Series  </w:t>
      </w:r>
    </w:p>
    <w:p w14:paraId="680835F2" w14:textId="77777777" w:rsidR="001C4943" w:rsidRPr="00CA6FAF" w:rsidRDefault="001C4943" w:rsidP="001471D9">
      <w:pPr>
        <w:ind w:right="-252"/>
        <w:rPr>
          <w:b/>
          <w:bCs/>
        </w:rPr>
      </w:pPr>
    </w:p>
    <w:p w14:paraId="651EC0E2" w14:textId="22CC3F93" w:rsidR="009152FE" w:rsidRDefault="001C4943" w:rsidP="009152FE">
      <w:pPr>
        <w:widowControl w:val="0"/>
        <w:autoSpaceDE w:val="0"/>
        <w:autoSpaceDN w:val="0"/>
        <w:adjustRightInd w:val="0"/>
        <w:spacing w:line="360" w:lineRule="auto"/>
      </w:pPr>
      <w:r w:rsidRPr="00CA6FAF">
        <w:rPr>
          <w:b/>
          <w:bCs/>
        </w:rPr>
        <w:t>Charlottesville, Virginia</w:t>
      </w:r>
      <w:r w:rsidRPr="00CA6FAF">
        <w:t xml:space="preserve">: </w:t>
      </w:r>
      <w:r w:rsidR="00B36554">
        <w:t>While sports fans are following the World Series, t</w:t>
      </w:r>
      <w:r w:rsidR="00517746">
        <w:t xml:space="preserve">he Charlottesville-Albemarle SPCA </w:t>
      </w:r>
      <w:r w:rsidR="00CF0E68">
        <w:t>is giving animal lovers</w:t>
      </w:r>
      <w:r w:rsidR="00B36554">
        <w:t xml:space="preserve"> a reason to tune in and root for their favorite breed by hosting the World Series of Wags. It’s </w:t>
      </w:r>
      <w:proofErr w:type="spellStart"/>
      <w:r w:rsidR="00B36554">
        <w:t>Pitties</w:t>
      </w:r>
      <w:proofErr w:type="spellEnd"/>
      <w:r w:rsidR="00B36554">
        <w:t xml:space="preserve"> Vs. Hounds in the World Series of Wags and the winner will be the breed</w:t>
      </w:r>
      <w:r w:rsidR="009152FE">
        <w:t xml:space="preserve"> team</w:t>
      </w:r>
      <w:r w:rsidR="00B36554">
        <w:t xml:space="preserve"> to score </w:t>
      </w:r>
      <w:r w:rsidR="00CF0E68">
        <w:t xml:space="preserve">the most adoptions through the end of October. So far, the </w:t>
      </w:r>
      <w:proofErr w:type="spellStart"/>
      <w:r w:rsidR="00CF0E68">
        <w:t>Pitties</w:t>
      </w:r>
      <w:proofErr w:type="spellEnd"/>
      <w:r w:rsidR="00CF0E68">
        <w:t xml:space="preserve"> have a two to zero lead over the Hounds, but the first inning has just begun. Either </w:t>
      </w:r>
      <w:r w:rsidR="003B1358">
        <w:t>type of</w:t>
      </w:r>
      <w:r w:rsidR="007F06BA">
        <w:t xml:space="preserve"> </w:t>
      </w:r>
      <w:r w:rsidR="00CF0E68">
        <w:t>canine companion can slide in</w:t>
      </w:r>
      <w:r w:rsidR="009152FE">
        <w:t xml:space="preserve"> </w:t>
      </w:r>
      <w:r w:rsidR="004C42D4">
        <w:t xml:space="preserve">to a home for just $9. </w:t>
      </w:r>
      <w:r w:rsidR="009152FE">
        <w:t xml:space="preserve">This amazing $9 adoption deal comes with </w:t>
      </w:r>
      <w:r w:rsidR="009152FE" w:rsidRPr="00882FA0">
        <w:t>services normally costing hundreds of dollars</w:t>
      </w:r>
      <w:r w:rsidR="009152FE">
        <w:t>, including</w:t>
      </w:r>
      <w:r w:rsidR="009152FE" w:rsidRPr="00882FA0">
        <w:t xml:space="preserve"> spay/neuter, age</w:t>
      </w:r>
      <w:r w:rsidR="009152FE">
        <w:t>-</w:t>
      </w:r>
      <w:r w:rsidR="009152FE" w:rsidRPr="00882FA0">
        <w:t xml:space="preserve">appropriate vaccinations, de-worming, </w:t>
      </w:r>
      <w:r w:rsidR="003B1358">
        <w:t xml:space="preserve">a </w:t>
      </w:r>
      <w:r w:rsidR="009152FE">
        <w:t xml:space="preserve">custom ID tag, a Save-This-Life Microchip with lifetime registration, </w:t>
      </w:r>
      <w:r w:rsidR="009152FE" w:rsidRPr="00882FA0">
        <w:t xml:space="preserve">plus a free medical exam from participating vets, a free animal behavior CD and a lifetime of priceless companionship and fun. </w:t>
      </w:r>
    </w:p>
    <w:p w14:paraId="2C23E866" w14:textId="77777777" w:rsidR="009152FE" w:rsidRDefault="009152FE" w:rsidP="009152FE">
      <w:pPr>
        <w:widowControl w:val="0"/>
        <w:autoSpaceDE w:val="0"/>
        <w:autoSpaceDN w:val="0"/>
        <w:adjustRightInd w:val="0"/>
        <w:spacing w:line="360" w:lineRule="auto"/>
      </w:pPr>
    </w:p>
    <w:p w14:paraId="78976C9D" w14:textId="296EFD26" w:rsidR="009152FE" w:rsidRDefault="009152FE" w:rsidP="009152FE">
      <w:pPr>
        <w:widowControl w:val="0"/>
        <w:autoSpaceDE w:val="0"/>
        <w:autoSpaceDN w:val="0"/>
        <w:adjustRightInd w:val="0"/>
        <w:spacing w:line="360" w:lineRule="auto"/>
      </w:pPr>
      <w:r>
        <w:t xml:space="preserve">The </w:t>
      </w:r>
      <w:proofErr w:type="spellStart"/>
      <w:r>
        <w:t>Pittie</w:t>
      </w:r>
      <w:proofErr w:type="spellEnd"/>
      <w:r>
        <w:t xml:space="preserve"> Team includes all Pit Bull</w:t>
      </w:r>
      <w:r w:rsidR="003B1358">
        <w:t>s</w:t>
      </w:r>
      <w:r>
        <w:t>, American Staffordshire Terrier</w:t>
      </w:r>
      <w:r w:rsidR="003B1358">
        <w:t>s</w:t>
      </w:r>
      <w:r>
        <w:t xml:space="preserve"> and American Bulldog Mixes. The Hound Team is made up of all Hound mixes inc</w:t>
      </w:r>
      <w:r w:rsidR="002C13ED">
        <w:t>luding Foxhound</w:t>
      </w:r>
      <w:r w:rsidR="003B1358">
        <w:t>s</w:t>
      </w:r>
      <w:r w:rsidR="002C13ED">
        <w:t>, Coonhound</w:t>
      </w:r>
      <w:r w:rsidR="003B1358">
        <w:t>s</w:t>
      </w:r>
      <w:r w:rsidR="002C13ED">
        <w:t xml:space="preserve"> and Treeing Walker Coonhound</w:t>
      </w:r>
      <w:r w:rsidR="003B1358">
        <w:t>s</w:t>
      </w:r>
      <w:r w:rsidR="002C13ED">
        <w:t xml:space="preserve">. There are dozens of dogs to choose </w:t>
      </w:r>
      <w:r w:rsidR="003B1358">
        <w:t xml:space="preserve">from with varying temperaments. </w:t>
      </w:r>
      <w:r w:rsidR="004C42D4">
        <w:t xml:space="preserve">We’ve got couch potatoes ready to curl up with you, the best running buddies you can find, </w:t>
      </w:r>
      <w:r w:rsidR="003B1358">
        <w:t>or</w:t>
      </w:r>
      <w:r w:rsidR="004C42D4">
        <w:t xml:space="preserve"> your dog’s </w:t>
      </w:r>
      <w:r w:rsidR="003B1358">
        <w:t xml:space="preserve">new </w:t>
      </w:r>
      <w:r w:rsidR="004C42D4">
        <w:t>BBF</w:t>
      </w:r>
      <w:r w:rsidR="003B1358">
        <w:t>.</w:t>
      </w:r>
      <w:r w:rsidR="00256790">
        <w:t xml:space="preserve"> Don’t’ strike out, t</w:t>
      </w:r>
      <w:r w:rsidR="00E0121E">
        <w:t>his home</w:t>
      </w:r>
      <w:r w:rsidR="00256790">
        <w:t xml:space="preserve"> </w:t>
      </w:r>
      <w:r w:rsidR="00E0121E">
        <w:t>run of a deal ends on October 31</w:t>
      </w:r>
      <w:r w:rsidR="00E0121E" w:rsidRPr="00E0121E">
        <w:rPr>
          <w:vertAlign w:val="superscript"/>
        </w:rPr>
        <w:t>st</w:t>
      </w:r>
      <w:r w:rsidR="00E0121E">
        <w:t xml:space="preserve">. </w:t>
      </w:r>
    </w:p>
    <w:p w14:paraId="53AED7B6" w14:textId="77777777" w:rsidR="00186291" w:rsidRPr="0032527D" w:rsidRDefault="00186291" w:rsidP="001471D9">
      <w:pPr>
        <w:autoSpaceDE w:val="0"/>
        <w:autoSpaceDN w:val="0"/>
        <w:adjustRightInd w:val="0"/>
        <w:spacing w:line="360" w:lineRule="auto"/>
        <w:ind w:right="-252"/>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5A5A534E" w14:textId="19295090" w:rsidR="001C4943" w:rsidRPr="00F174ED" w:rsidRDefault="001C4943" w:rsidP="002C50F6">
      <w:pPr>
        <w:autoSpaceDE w:val="0"/>
        <w:autoSpaceDN w:val="0"/>
        <w:adjustRightInd w:val="0"/>
        <w:spacing w:line="360" w:lineRule="auto"/>
        <w:ind w:right="-252"/>
      </w:pPr>
      <w:r>
        <w:rPr>
          <w:rFonts w:ascii="TimesNewRomanPSMT" w:hAnsi="TimesNewRomanPSMT" w:cs="TimesNewRomanPSMT"/>
          <w:color w:val="000000"/>
        </w:rPr>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9"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2C50F6">
        <w:t xml:space="preserve">PM– 6 PM.                  </w:t>
      </w:r>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85058" w14:textId="77777777" w:rsidR="003B1358" w:rsidRDefault="003B1358">
      <w:r>
        <w:separator/>
      </w:r>
    </w:p>
  </w:endnote>
  <w:endnote w:type="continuationSeparator" w:id="0">
    <w:p w14:paraId="390FA77A" w14:textId="77777777" w:rsidR="003B1358" w:rsidRDefault="003B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arlow Solid Italic">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B8239" w14:textId="77777777" w:rsidR="003B1358" w:rsidRDefault="003B1358">
      <w:r>
        <w:separator/>
      </w:r>
    </w:p>
  </w:footnote>
  <w:footnote w:type="continuationSeparator" w:id="0">
    <w:p w14:paraId="22797403" w14:textId="77777777" w:rsidR="003B1358" w:rsidRDefault="003B13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6645E"/>
    <w:rsid w:val="00074B68"/>
    <w:rsid w:val="00077687"/>
    <w:rsid w:val="00080D01"/>
    <w:rsid w:val="000912B5"/>
    <w:rsid w:val="000A6F03"/>
    <w:rsid w:val="000C3627"/>
    <w:rsid w:val="000C3DE0"/>
    <w:rsid w:val="000D4274"/>
    <w:rsid w:val="00105348"/>
    <w:rsid w:val="001100E4"/>
    <w:rsid w:val="00111D34"/>
    <w:rsid w:val="00130670"/>
    <w:rsid w:val="0013707B"/>
    <w:rsid w:val="001471D9"/>
    <w:rsid w:val="0018406F"/>
    <w:rsid w:val="00186291"/>
    <w:rsid w:val="001C4943"/>
    <w:rsid w:val="001E573F"/>
    <w:rsid w:val="00222EA7"/>
    <w:rsid w:val="0022510C"/>
    <w:rsid w:val="002479DF"/>
    <w:rsid w:val="00256790"/>
    <w:rsid w:val="00265A91"/>
    <w:rsid w:val="002B0049"/>
    <w:rsid w:val="002C13ED"/>
    <w:rsid w:val="002C50F6"/>
    <w:rsid w:val="002E232C"/>
    <w:rsid w:val="002F786C"/>
    <w:rsid w:val="00317770"/>
    <w:rsid w:val="0032527D"/>
    <w:rsid w:val="00353ED9"/>
    <w:rsid w:val="00390AEF"/>
    <w:rsid w:val="00392ADA"/>
    <w:rsid w:val="00395997"/>
    <w:rsid w:val="003B1358"/>
    <w:rsid w:val="003D0308"/>
    <w:rsid w:val="003D2D85"/>
    <w:rsid w:val="003F58C4"/>
    <w:rsid w:val="003F6CA8"/>
    <w:rsid w:val="004531BF"/>
    <w:rsid w:val="004A47D4"/>
    <w:rsid w:val="004A6870"/>
    <w:rsid w:val="004C42D4"/>
    <w:rsid w:val="004D3DF6"/>
    <w:rsid w:val="00517746"/>
    <w:rsid w:val="00523E0C"/>
    <w:rsid w:val="00582354"/>
    <w:rsid w:val="00595EC0"/>
    <w:rsid w:val="005E5756"/>
    <w:rsid w:val="00665FE0"/>
    <w:rsid w:val="006664CB"/>
    <w:rsid w:val="00687E58"/>
    <w:rsid w:val="00695E0D"/>
    <w:rsid w:val="006D01EC"/>
    <w:rsid w:val="006D0B5D"/>
    <w:rsid w:val="006E0B16"/>
    <w:rsid w:val="006E4B2D"/>
    <w:rsid w:val="00701409"/>
    <w:rsid w:val="00745FB4"/>
    <w:rsid w:val="007530A3"/>
    <w:rsid w:val="00765670"/>
    <w:rsid w:val="0078044A"/>
    <w:rsid w:val="007A0B40"/>
    <w:rsid w:val="007A7809"/>
    <w:rsid w:val="007E283C"/>
    <w:rsid w:val="007F06BA"/>
    <w:rsid w:val="007F2043"/>
    <w:rsid w:val="0084040F"/>
    <w:rsid w:val="00847148"/>
    <w:rsid w:val="00882FA0"/>
    <w:rsid w:val="008B1AC8"/>
    <w:rsid w:val="008D71FE"/>
    <w:rsid w:val="00902F50"/>
    <w:rsid w:val="009037CD"/>
    <w:rsid w:val="00912514"/>
    <w:rsid w:val="009152FE"/>
    <w:rsid w:val="0091612F"/>
    <w:rsid w:val="00930B5D"/>
    <w:rsid w:val="00990409"/>
    <w:rsid w:val="009A760A"/>
    <w:rsid w:val="009B1133"/>
    <w:rsid w:val="00A11AC1"/>
    <w:rsid w:val="00A23C2E"/>
    <w:rsid w:val="00A77FF4"/>
    <w:rsid w:val="00AA73BA"/>
    <w:rsid w:val="00AA7457"/>
    <w:rsid w:val="00AB1FC4"/>
    <w:rsid w:val="00B04861"/>
    <w:rsid w:val="00B11FFE"/>
    <w:rsid w:val="00B124E8"/>
    <w:rsid w:val="00B1296B"/>
    <w:rsid w:val="00B16540"/>
    <w:rsid w:val="00B36554"/>
    <w:rsid w:val="00B6014C"/>
    <w:rsid w:val="00B87013"/>
    <w:rsid w:val="00BE2133"/>
    <w:rsid w:val="00C2031D"/>
    <w:rsid w:val="00C24265"/>
    <w:rsid w:val="00C267D2"/>
    <w:rsid w:val="00C91944"/>
    <w:rsid w:val="00C9323D"/>
    <w:rsid w:val="00CA60A8"/>
    <w:rsid w:val="00CA6FAF"/>
    <w:rsid w:val="00CD5B21"/>
    <w:rsid w:val="00CE7220"/>
    <w:rsid w:val="00CF0E68"/>
    <w:rsid w:val="00CF1B52"/>
    <w:rsid w:val="00CF4713"/>
    <w:rsid w:val="00CF5882"/>
    <w:rsid w:val="00CF6C68"/>
    <w:rsid w:val="00D054EE"/>
    <w:rsid w:val="00D56793"/>
    <w:rsid w:val="00D65A9F"/>
    <w:rsid w:val="00DB4342"/>
    <w:rsid w:val="00DD04CA"/>
    <w:rsid w:val="00DE4076"/>
    <w:rsid w:val="00DF389E"/>
    <w:rsid w:val="00DF4E53"/>
    <w:rsid w:val="00E0121E"/>
    <w:rsid w:val="00E04D48"/>
    <w:rsid w:val="00E339A3"/>
    <w:rsid w:val="00E53210"/>
    <w:rsid w:val="00EB61FD"/>
    <w:rsid w:val="00ED172A"/>
    <w:rsid w:val="00ED2A8A"/>
    <w:rsid w:val="00ED53DD"/>
    <w:rsid w:val="00ED543B"/>
    <w:rsid w:val="00EE6A3E"/>
    <w:rsid w:val="00F11D4E"/>
    <w:rsid w:val="00F174ED"/>
    <w:rsid w:val="00F67C98"/>
    <w:rsid w:val="00F70099"/>
    <w:rsid w:val="00F710AC"/>
    <w:rsid w:val="00F7677C"/>
    <w:rsid w:val="00F80BB5"/>
    <w:rsid w:val="00F91B9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NormalWeb">
    <w:name w:val="Normal (Web)"/>
    <w:basedOn w:val="Normal"/>
    <w:uiPriority w:val="99"/>
    <w:semiHidden/>
    <w:unhideWhenUsed/>
    <w:rsid w:val="00882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NormalWeb">
    <w:name w:val="Normal (Web)"/>
    <w:basedOn w:val="Normal"/>
    <w:uiPriority w:val="99"/>
    <w:semiHidden/>
    <w:unhideWhenUsed/>
    <w:rsid w:val="0088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3946">
      <w:bodyDiv w:val="1"/>
      <w:marLeft w:val="0"/>
      <w:marRight w:val="0"/>
      <w:marTop w:val="0"/>
      <w:marBottom w:val="0"/>
      <w:divBdr>
        <w:top w:val="none" w:sz="0" w:space="0" w:color="auto"/>
        <w:left w:val="none" w:sz="0" w:space="0" w:color="auto"/>
        <w:bottom w:val="none" w:sz="0" w:space="0" w:color="auto"/>
        <w:right w:val="none" w:sz="0" w:space="0" w:color="auto"/>
      </w:divBdr>
      <w:divsChild>
        <w:div w:id="774405266">
          <w:marLeft w:val="0"/>
          <w:marRight w:val="0"/>
          <w:marTop w:val="0"/>
          <w:marBottom w:val="0"/>
          <w:divBdr>
            <w:top w:val="none" w:sz="0" w:space="0" w:color="auto"/>
            <w:left w:val="none" w:sz="0" w:space="0" w:color="auto"/>
            <w:bottom w:val="none" w:sz="0" w:space="0" w:color="auto"/>
            <w:right w:val="none" w:sz="0" w:space="0" w:color="auto"/>
          </w:divBdr>
          <w:divsChild>
            <w:div w:id="95907115">
              <w:marLeft w:val="0"/>
              <w:marRight w:val="0"/>
              <w:marTop w:val="0"/>
              <w:marBottom w:val="0"/>
              <w:divBdr>
                <w:top w:val="none" w:sz="0" w:space="0" w:color="auto"/>
                <w:left w:val="none" w:sz="0" w:space="0" w:color="auto"/>
                <w:bottom w:val="none" w:sz="0" w:space="0" w:color="auto"/>
                <w:right w:val="none" w:sz="0" w:space="0" w:color="auto"/>
              </w:divBdr>
              <w:divsChild>
                <w:div w:id="1989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4570">
      <w:bodyDiv w:val="1"/>
      <w:marLeft w:val="0"/>
      <w:marRight w:val="0"/>
      <w:marTop w:val="0"/>
      <w:marBottom w:val="0"/>
      <w:divBdr>
        <w:top w:val="none" w:sz="0" w:space="0" w:color="auto"/>
        <w:left w:val="none" w:sz="0" w:space="0" w:color="auto"/>
        <w:bottom w:val="none" w:sz="0" w:space="0" w:color="auto"/>
        <w:right w:val="none" w:sz="0" w:space="0" w:color="auto"/>
      </w:divBdr>
      <w:divsChild>
        <w:div w:id="953440874">
          <w:marLeft w:val="0"/>
          <w:marRight w:val="0"/>
          <w:marTop w:val="0"/>
          <w:marBottom w:val="0"/>
          <w:divBdr>
            <w:top w:val="none" w:sz="0" w:space="0" w:color="auto"/>
            <w:left w:val="none" w:sz="0" w:space="0" w:color="auto"/>
            <w:bottom w:val="none" w:sz="0" w:space="0" w:color="auto"/>
            <w:right w:val="none" w:sz="0" w:space="0" w:color="auto"/>
          </w:divBdr>
          <w:divsChild>
            <w:div w:id="1887981338">
              <w:marLeft w:val="0"/>
              <w:marRight w:val="0"/>
              <w:marTop w:val="0"/>
              <w:marBottom w:val="0"/>
              <w:divBdr>
                <w:top w:val="none" w:sz="0" w:space="0" w:color="auto"/>
                <w:left w:val="none" w:sz="0" w:space="0" w:color="auto"/>
                <w:bottom w:val="none" w:sz="0" w:space="0" w:color="auto"/>
                <w:right w:val="none" w:sz="0" w:space="0" w:color="auto"/>
              </w:divBdr>
              <w:divsChild>
                <w:div w:id="6404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spc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2000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Charlottesville-Albemarle SPCA</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Lisa  Lane</cp:lastModifiedBy>
  <cp:revision>4</cp:revision>
  <cp:lastPrinted>2014-08-16T18:51:00Z</cp:lastPrinted>
  <dcterms:created xsi:type="dcterms:W3CDTF">2014-10-22T22:26:00Z</dcterms:created>
  <dcterms:modified xsi:type="dcterms:W3CDTF">2014-10-22T23:32:00Z</dcterms:modified>
</cp:coreProperties>
</file>